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  <w:t>甘肃省节水治污水生态修复先进技术推荐表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36"/>
        <w:gridCol w:w="1398"/>
        <w:gridCol w:w="158"/>
        <w:gridCol w:w="775"/>
        <w:gridCol w:w="320"/>
        <w:gridCol w:w="146"/>
        <w:gridCol w:w="1301"/>
        <w:gridCol w:w="100"/>
        <w:gridCol w:w="466"/>
        <w:gridCol w:w="93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技术名称</w:t>
            </w:r>
          </w:p>
        </w:tc>
        <w:tc>
          <w:tcPr>
            <w:tcW w:w="6996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申报单位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1</w:t>
            </w:r>
          </w:p>
        </w:tc>
        <w:tc>
          <w:tcPr>
            <w:tcW w:w="6996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法人代表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265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89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 系 人</w:t>
            </w:r>
          </w:p>
        </w:tc>
        <w:tc>
          <w:tcPr>
            <w:tcW w:w="265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89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传    真</w:t>
            </w:r>
          </w:p>
        </w:tc>
        <w:tc>
          <w:tcPr>
            <w:tcW w:w="265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E-mail</w:t>
            </w:r>
          </w:p>
        </w:tc>
        <w:tc>
          <w:tcPr>
            <w:tcW w:w="289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邮寄地址及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邮编</w:t>
            </w:r>
          </w:p>
        </w:tc>
        <w:tc>
          <w:tcPr>
            <w:tcW w:w="6996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技术领域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节水</w:t>
            </w:r>
          </w:p>
        </w:tc>
        <w:tc>
          <w:tcPr>
            <w:tcW w:w="5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□农业节水  □工业节水  □城镇生活节水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□非常规水资源利用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治污</w:t>
            </w:r>
          </w:p>
        </w:tc>
        <w:tc>
          <w:tcPr>
            <w:tcW w:w="5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□工业企业废水治理   □城镇生活废水治理 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□农业农村面源污染治理  □船舶码头水污染治理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水生态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修复</w:t>
            </w:r>
          </w:p>
        </w:tc>
        <w:tc>
          <w:tcPr>
            <w:tcW w:w="5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□水源地生态监测与修复 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□重点流域生态监测与修复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□大型水库区生态修复 □湿地生态修复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2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非常规水资源利用</w:t>
            </w:r>
          </w:p>
        </w:tc>
        <w:tc>
          <w:tcPr>
            <w:tcW w:w="5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□污水资源化利用  □人工增雨  □雨洪利用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技术简介</w:t>
            </w:r>
          </w:p>
        </w:tc>
        <w:tc>
          <w:tcPr>
            <w:tcW w:w="699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both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简要说明技术原理、适用范围、工艺流程、关键技术、研发应用情况（如：技术的起源、科研情况、获奖情况等）、技术经济指标和特点等（500-1000字,可放图示）。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技术来源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3</w:t>
            </w:r>
          </w:p>
        </w:tc>
        <w:tc>
          <w:tcPr>
            <w:tcW w:w="6996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82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专利获得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4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180" w:lineRule="atLeast"/>
              <w:ind w:right="59" w:rightChars="2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获得专利类型</w:t>
            </w:r>
          </w:p>
        </w:tc>
        <w:tc>
          <w:tcPr>
            <w:tcW w:w="2333" w:type="dxa"/>
            <w:gridSpan w:val="5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180" w:lineRule="atLeast"/>
              <w:ind w:right="59" w:rightChars="2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专利号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180" w:lineRule="atLeast"/>
              <w:ind w:right="59" w:rightChars="2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获得专利时间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82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科技奖励情况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ind w:right="3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奖项名称</w:t>
            </w:r>
          </w:p>
        </w:tc>
        <w:tc>
          <w:tcPr>
            <w:tcW w:w="2333" w:type="dxa"/>
            <w:gridSpan w:val="5"/>
            <w:noWrap w:val="0"/>
            <w:vAlign w:val="center"/>
          </w:tcPr>
          <w:p>
            <w:pPr>
              <w:ind w:right="3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奖项等级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ind w:right="3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典型规模</w:t>
            </w:r>
          </w:p>
        </w:tc>
        <w:tc>
          <w:tcPr>
            <w:tcW w:w="6996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推广情况</w:t>
            </w:r>
          </w:p>
        </w:tc>
        <w:tc>
          <w:tcPr>
            <w:tcW w:w="6996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2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主要用户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名录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5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单位名称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联系人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邮件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8820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  <w:t>申报单位承诺：</w:t>
            </w:r>
          </w:p>
          <w:p>
            <w:pPr>
              <w:adjustRightInd w:val="0"/>
              <w:snapToGrid w:val="0"/>
              <w:spacing w:before="156" w:beforeLines="50" w:after="31" w:afterLines="10"/>
              <w:ind w:firstLine="480" w:firstLineChars="20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申报材料内容属实、准确，技术知识产权明晰，如有知识产权纠纷，由本单位承担一切法律责任。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480" w:firstLineChars="20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特此承诺。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480" w:firstLineChars="20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      （公章）</w:t>
            </w:r>
          </w:p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8820" w:type="dxa"/>
            <w:gridSpan w:val="1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  <w:t>推荐单位意见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before="31" w:beforeLines="10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推荐技术知识产权明晰，材料内容属实，同意推荐。</w:t>
            </w:r>
          </w:p>
          <w:p>
            <w:pPr>
              <w:spacing w:before="31" w:beforeLines="1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            （公章）</w:t>
            </w:r>
          </w:p>
          <w:p>
            <w:pPr>
              <w:spacing w:before="31" w:beforeLines="1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before="31" w:beforeLines="1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备注</w:t>
            </w:r>
          </w:p>
        </w:tc>
        <w:tc>
          <w:tcPr>
            <w:tcW w:w="7732" w:type="dxa"/>
            <w:gridSpan w:val="11"/>
            <w:noWrap w:val="0"/>
            <w:vAlign w:val="center"/>
          </w:tcPr>
          <w:p>
            <w:pPr>
              <w:spacing w:before="31" w:beforeLines="1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主要说明是否明确在本地区推广应用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技术，包括推广应用的时间，推广方式，经费来源保障等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；是否拟申报甘肃省科技厅下一年度科技计划项目，包括申报项目计划类别、名称、申报经费。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424" w:leftChars="202"/>
        <w:textAlignment w:val="auto"/>
        <w:outlineLvl w:val="9"/>
        <w:rPr>
          <w:rFonts w:hint="eastAsia" w:eastAsia="仿宋_GB2312"/>
          <w:color w:val="auto"/>
          <w:sz w:val="24"/>
          <w:szCs w:val="30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zCs w:val="21"/>
          <w:shd w:val="clear" w:color="auto" w:fill="auto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“申报单位”应填写具有独立法人资格的单位全称；若是两个及以上单位联合研发，应将主要单位填写在前。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zCs w:val="21"/>
          <w:shd w:val="clear" w:color="auto" w:fill="auto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若是两个及以上单位联合研发，应填写主要单位的法人代表。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zCs w:val="21"/>
          <w:shd w:val="clear" w:color="auto" w:fill="auto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“技术来源”按照自主研发与引进再创新两类阐述。其中，自主研发要注明是通过何种支持研发（如“973”、“863”、“支撑”计划，地方科技计划、自筹资金等）；引进技术再创新类应明确技术开发国别及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zCs w:val="21"/>
          <w:shd w:val="clear" w:color="auto" w:fill="auto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“专利获得情况”应填写与申报技术直接相关的专利信息。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1"/>
          <w:szCs w:val="21"/>
          <w:shd w:val="clear" w:color="auto" w:fill="auto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请填写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eastAsia="zh-CN"/>
        </w:rPr>
        <w:t>本技术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主要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eastAsia="zh-CN"/>
        </w:rPr>
        <w:t>使用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用户的信息，限5家。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6.“推荐单位意见”一栏由各市州科技部门和直报单位负责填写。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宋体" w:eastAsia="黑体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  <w:shd w:val="clear" w:color="auto" w:fill="auto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《技术报告》编写提纲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摘要（300字内）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一、技术开发背景（1500字内）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二、国内外研究开发现状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三、研究开发试验情况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包括技术原理，工艺，研究开发过程中的主要试验数据和结果，小试、中试情况，示范工程应用及性能测试结果，存在的主要问题等。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四、主要技术经济指标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包括主要设计技术性能参数，资源、环境效果指标，经济参数（投资、运行费用）等。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五、国内外技术比较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六、关键技术与创新点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七、应用推广情况及前景分析</w:t>
      </w:r>
    </w:p>
    <w:p>
      <w:pPr>
        <w:adjustRightInd w:val="0"/>
        <w:snapToGrid w:val="0"/>
        <w:rPr>
          <w:rFonts w:hint="eastAsia" w:ascii="黑体" w:hAnsi="宋体" w:eastAsia="黑体"/>
          <w:color w:val="auto"/>
          <w:kern w:val="0"/>
          <w:sz w:val="32"/>
          <w:szCs w:val="32"/>
          <w:shd w:val="clear" w:color="auto" w:fill="auto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ascii="黑体" w:hAnsi="宋体" w:eastAsia="黑体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  <w:shd w:val="clear" w:color="auto" w:fill="auto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《典型案例》编写提纲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一、案例名称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限200字，说明项目的处理对象、处理能力，建设、调试和正常运行时间等。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三、工艺简介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  <w:t>（一）工艺流程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限300字，简要介绍项目的工艺原理，工艺流程，关键工艺参数，特殊性能等；可附工艺图或设施照片。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  <w:t>（二）关键技术或设计特征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限200字，简要介绍项目采用的关键工艺技术、工艺布局特点、特殊设计或装置，采用的新材料、新系统等。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四、技术指标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限300字，介绍项目适用的主要污染物、去除效率、适用排放标准及达标情况、主要污染物的年消减量、主要副产品的产生量、关键设备/设施的运行维护参数（如：填料、催化剂等）、二次污染排放指标、节水节能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五、投资费用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限200字，说明项目的投资基本构成，总投资费用，计算单位处理能力的投资费用。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六、运行费用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限200字，说明主要原料年消耗量和能耗，以及单位处理量的原料消耗量和能耗。计算项目年运行费用和单位处理能力的运行费用。如果项目实施可以带来副产品或明显节水节能效果，应用数据说明其经济效益。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七、用户意见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限200字，由用户提出技术评价，说明技术的特点、效果、存在的问题、推广意见等。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技术信息咨询单位名称、联系人、电话、地址、邮编、电子邮箱。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请参照“参考范例”格式写法编写典型案例，案例数量不超过2个）</w:t>
      </w:r>
    </w:p>
    <w:p>
      <w:pPr>
        <w:adjustRightInd w:val="0"/>
        <w:snapToGrid w:val="0"/>
        <w:spacing w:before="312" w:beforeLines="100" w:line="320" w:lineRule="exact"/>
        <w:rPr>
          <w:rFonts w:ascii="黑体" w:hAnsi="宋体" w:eastAsia="黑体"/>
          <w:color w:val="auto"/>
          <w:kern w:val="0"/>
          <w:sz w:val="32"/>
          <w:szCs w:val="32"/>
          <w:shd w:val="clear" w:color="auto" w:fill="auto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一、案例名称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改良UCT工艺××××项目（××××污水处理厂）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××××污水处理厂设计日处理水量×××m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vertAlign w:val="superscript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/d，污水来源于城镇生活、生产污水以及×××××工业园区的工业废水，××年××月开工建设，于××年××月完成调试并建成投产。本项目于××年××月××日获××××××××奖。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</w:rPr>
        <w:t>三、工艺简介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  <w:t>（一）工艺流程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本项目是针对UCT工艺进行改良的技术，可达到脱氮除磷效果，工艺流程为：×××××—×××××—改良UCT分段进水生物反应池—二沉池—×××××—×××××—出水。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本项目采用分段进水生物脱氮工艺，由3段缺氧/好氧顺序排列组成。原水分段进入各缺氧区，回流污泥回流到系统的首端。第一段的缺氧区利用进入该区污水Q1中的碳源对回流污泥中的NO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vertAlign w:val="subscript"/>
        </w:rPr>
        <w:t>x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-N进行反硝化，然后，混合液流入第一段的好氧区进行硝化反应；反应后的混合污水流入到第二段的缺氧区，利用进入该区污水Q2中的碳源进行反硝化，混合液再进入到第二段的好氧区进行硝化反应，以后各段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</w:rPr>
        <w:t>（二）关键技术或设计特征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该工艺采用××××××××××进水方式并辅以过程控制，将原水中的碳源主要为反硝化和除磷利用，提高总氮、总磷去除率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建立×××××、×××××、×××××控制系统等，提高了自动控制水平。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采用了分段进水×××××技术、×××××技术和×××××等新技术，可以使出水稳定达标。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若外加碳源，可实现深度脱氮。</w:t>
      </w:r>
    </w:p>
    <w:p>
      <w:pPr>
        <w:jc w:val="center"/>
        <w:rPr>
          <w:rFonts w:ascii="仿宋_GB2312" w:eastAsia="仿宋_GB2312"/>
          <w:color w:val="auto"/>
          <w:sz w:val="24"/>
          <w:shd w:val="clear" w:color="auto" w:fill="auto"/>
        </w:rPr>
      </w:pPr>
      <w:r>
        <w:rPr>
          <w:rFonts w:ascii="仿宋_GB2312" w:eastAsia="仿宋_GB2312"/>
          <w:color w:val="auto"/>
          <w:sz w:val="24"/>
          <w:shd w:val="clear" w:color="auto" w:fill="auto"/>
        </w:rPr>
        <w:drawing>
          <wp:inline distT="0" distB="0" distL="114300" distR="114300">
            <wp:extent cx="4345305" cy="1321435"/>
            <wp:effectExtent l="0" t="0" r="171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color w:val="auto"/>
          <w:sz w:val="24"/>
          <w:shd w:val="clear" w:color="auto" w:fill="auto"/>
        </w:rPr>
      </w:pPr>
      <w:r>
        <w:rPr>
          <w:rFonts w:hint="eastAsia" w:ascii="仿宋_GB2312" w:eastAsia="仿宋_GB2312"/>
          <w:color w:val="auto"/>
          <w:sz w:val="24"/>
          <w:shd w:val="clear" w:color="auto" w:fill="auto"/>
        </w:rPr>
        <w:t>图X-X 改良UCT技术工艺图（或设施照片）</w:t>
      </w:r>
    </w:p>
    <w:p>
      <w:pPr>
        <w:jc w:val="center"/>
        <w:rPr>
          <w:rFonts w:ascii="仿宋_GB2312" w:eastAsia="仿宋_GB2312"/>
          <w:color w:val="auto"/>
          <w:sz w:val="2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四、技术指标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根据×××出具的验收报告，项目出水达到的GB18918-2002《城镇污水处理厂污染物排放标准》一级A标准要求。以平均进水TN为××mg/L，TP≦××mg/L计，该污水厂每年消减总氮排放××吨，减少总磷排放××吨。利用本工艺投加适量外碳源和混凝剂可实现深度脱氮除磷（TN≦×mg/L，NH4+-N≦×mg/L，TP≦×mg/L）。该技术有明显的节能效果，吨水电耗下降×%，年节电××Kw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五、投资费用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本项目总投资约××万元，其中设备投资××万元，基建投资××万元，其他投资××万元,吨水投资费用为××××元。主体设备寿命××年，投资回收年限××年。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六、运行费用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根据××年××月-××年××月实际运行情况，年处理污水××吨，年运行费用××万元，吨水运行费用为×元；利用本工艺投加适量外碳源和混凝剂实现深度处理，投加××（碳源）××吨，混凝剂××吨，年运行费用将增加××万元，吨水运行费用增加×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七、用户意见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该工程为我公司带来了显著的经济环境效益，是值得推广应用的示范工程。投运至今，各项技术指标优良，出水水质稳定达到设计要求，对××××××有很大的促进作用。希望对技术的××××进行改进，提高××××，进一步完善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技术咨询单位：××××××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联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系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人：××××××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办公电话：××××××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手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机：××××××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地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址：××××××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邮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 编：××××××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 xml:space="preserve">E-mail：×××××× </w:t>
      </w:r>
    </w:p>
    <w:p>
      <w:pPr>
        <w:spacing w:line="600" w:lineRule="exact"/>
        <w:jc w:val="left"/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  <w:t>甘肃省节水治污水生态修复先进技术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  <w:t>信息反馈表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89"/>
        <w:gridCol w:w="156"/>
        <w:gridCol w:w="1088"/>
        <w:gridCol w:w="146"/>
        <w:gridCol w:w="1292"/>
        <w:gridCol w:w="98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1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技术名称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1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申报单位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1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1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法人代表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263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87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1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 系 人</w:t>
            </w:r>
          </w:p>
        </w:tc>
        <w:tc>
          <w:tcPr>
            <w:tcW w:w="263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87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1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传    真</w:t>
            </w:r>
          </w:p>
        </w:tc>
        <w:tc>
          <w:tcPr>
            <w:tcW w:w="263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E-mail</w:t>
            </w:r>
          </w:p>
        </w:tc>
        <w:tc>
          <w:tcPr>
            <w:tcW w:w="287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邮寄地址及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邮编</w:t>
            </w:r>
          </w:p>
        </w:tc>
        <w:tc>
          <w:tcPr>
            <w:tcW w:w="694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技术领域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节水</w:t>
            </w:r>
          </w:p>
        </w:tc>
        <w:tc>
          <w:tcPr>
            <w:tcW w:w="54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□农业节水  □工业节水  □城镇生活节水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治污</w:t>
            </w:r>
          </w:p>
        </w:tc>
        <w:tc>
          <w:tcPr>
            <w:tcW w:w="54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□工业企业废水治理   □城镇生活废水治理 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□农业农村面源污染治理  □船舶码头水污染治理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水生态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修复</w:t>
            </w:r>
          </w:p>
        </w:tc>
        <w:tc>
          <w:tcPr>
            <w:tcW w:w="54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□水源地生态监测与修复 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□重点流域生态监测与修复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□大型水库区生态修复 □湿地生态修复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非常规水资源利用</w:t>
            </w:r>
          </w:p>
        </w:tc>
        <w:tc>
          <w:tcPr>
            <w:tcW w:w="54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□污水资源化利用  □人工增雨  □雨洪利用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3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技术推广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应用情况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简    述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简要说明本年度该技术推广应用或示范使用的基本情况，取得的经济、社会效益（500-1000字,可放图示）。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典型规模</w:t>
            </w:r>
          </w:p>
        </w:tc>
        <w:tc>
          <w:tcPr>
            <w:tcW w:w="694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主要用户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名   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单位名称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项目名称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经费来源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3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联系人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876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  <w:t>填报单位承诺：</w:t>
            </w:r>
          </w:p>
          <w:p>
            <w:pPr>
              <w:adjustRightInd w:val="0"/>
              <w:snapToGrid w:val="0"/>
              <w:spacing w:before="156" w:beforeLines="50" w:after="31" w:afterLines="10"/>
              <w:ind w:firstLine="480" w:firstLineChars="20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填报材料内容属实、准确。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480" w:firstLineChars="20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特此承诺。</w:t>
            </w:r>
          </w:p>
          <w:p>
            <w:pPr>
              <w:spacing w:before="31" w:beforeLines="10"/>
              <w:ind w:firstLine="6240" w:firstLineChars="260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（公章）</w:t>
            </w:r>
          </w:p>
          <w:p>
            <w:pPr>
              <w:spacing w:before="31" w:beforeLines="10"/>
              <w:ind w:firstLine="6240" w:firstLineChars="260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876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  <w:t>推荐单位意见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superscript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before="31" w:beforeLines="10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经审核，上报材料内容属实。</w:t>
            </w:r>
          </w:p>
          <w:p>
            <w:pPr>
              <w:spacing w:before="31" w:beforeLines="1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before="31" w:beforeLines="10"/>
              <w:ind w:firstLine="6240" w:firstLineChars="260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（公章）</w:t>
            </w:r>
          </w:p>
          <w:p>
            <w:pPr>
              <w:spacing w:before="31" w:beforeLines="10"/>
              <w:ind w:firstLine="6240" w:firstLineChars="260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before="31" w:beforeLines="1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日期：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</w:rPr>
        <w:t>填表说明：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1.“申报单位”应填写具有独立法人资格的单位全称；若是两个及以上单位联合研发，应将主要单位填写在前。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2.若是两个及以上单位联合研发，应填写主要单位的法人代表。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  <w:t>3.“经费来源”为采用该技术的项目经费来源，根据实际情况可填写财政经费或自筹经费。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136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D7918"/>
    <w:rsid w:val="0D712FB8"/>
    <w:rsid w:val="78DF2D3A"/>
    <w:rsid w:val="7C8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customStyle="1" w:styleId="6">
    <w:name w:val="_Style 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2020-05-20T01:21:00Z</dcterms:created>
  <dc:creator>心向明月</dc:creator>
  <cp:lastModifiedBy>心向明月</cp:lastModifiedBy>
  <dcterms:modified xsi:type="dcterms:W3CDTF">2020-05-20T01:21:22Z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